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6DEC5" w14:textId="765A9964" w:rsidR="00A62B4C" w:rsidRPr="00AE5872" w:rsidRDefault="00C116F3" w:rsidP="00AE5872">
      <w:pPr>
        <w:jc w:val="center"/>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8D0EB4" w:rsidRDefault="008D0EB4" w:rsidP="00FE04AC">
      <w:pPr>
        <w:pStyle w:val="Akapitzlist"/>
        <w:numPr>
          <w:ilvl w:val="1"/>
          <w:numId w:val="19"/>
        </w:numPr>
        <w:spacing w:before="120" w:line="276" w:lineRule="auto"/>
        <w:jc w:val="both"/>
        <w:outlineLvl w:val="0"/>
        <w:rPr>
          <w:rFonts w:cstheme="minorHAnsi"/>
          <w:szCs w:val="18"/>
        </w:rPr>
      </w:pPr>
      <w:r w:rsidRPr="008D0EB4">
        <w:rPr>
          <w:rFonts w:cstheme="minorHAnsi"/>
          <w:szCs w:val="18"/>
        </w:rPr>
        <w:t>Przedmiotem postępowania zakupowego jest wykonanie robót budowlanych w branży elektroenergetycznej pn.</w:t>
      </w:r>
    </w:p>
    <w:p w14:paraId="0B2FB81A" w14:textId="5DCA8FE1" w:rsidR="00463679" w:rsidRPr="00C424E4" w:rsidRDefault="008D0EB4" w:rsidP="00C424E4">
      <w:pPr>
        <w:pStyle w:val="Akapitzlist"/>
        <w:spacing w:before="120" w:line="276" w:lineRule="auto"/>
        <w:ind w:left="284"/>
        <w:jc w:val="both"/>
        <w:outlineLvl w:val="0"/>
        <w:rPr>
          <w:rFonts w:cstheme="minorHAnsi"/>
          <w:b/>
          <w:sz w:val="20"/>
          <w:szCs w:val="20"/>
        </w:rPr>
      </w:pPr>
      <w:r>
        <w:rPr>
          <w:rFonts w:cstheme="minorHAnsi"/>
          <w:b/>
          <w:sz w:val="20"/>
          <w:szCs w:val="20"/>
        </w:rPr>
        <w:t xml:space="preserve">         </w:t>
      </w:r>
      <w:r w:rsidR="00C424E4" w:rsidRPr="00C424E4">
        <w:rPr>
          <w:rFonts w:cstheme="minorHAnsi"/>
          <w:b/>
          <w:sz w:val="20"/>
          <w:szCs w:val="20"/>
        </w:rPr>
        <w:t>„Likwidacja napięcia zasilania 6 kV dla st. 50697 ul. Rogozińskiego 1 w Łodzi.”</w:t>
      </w: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1A2A0C">
        <w:rPr>
          <w:rFonts w:cstheme="minorHAnsi"/>
          <w:szCs w:val="18"/>
        </w:rPr>
        <w:t xml:space="preserve">Zakres rzeczowy i asortymentowy robót określa dokumentacja projektowa oraz załącznik nr 1 do SWZ. </w:t>
      </w:r>
      <w:r w:rsidR="001A2A0C">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714B4229" w14:textId="64052D3C" w:rsidR="00FE04AC" w:rsidRPr="009E3019" w:rsidRDefault="009E3019" w:rsidP="009E3019">
      <w:pPr>
        <w:pStyle w:val="Akapitzlist"/>
        <w:ind w:left="426"/>
        <w:rPr>
          <w:rFonts w:cstheme="minorHAnsi"/>
          <w:szCs w:val="18"/>
        </w:rPr>
      </w:pPr>
      <w:r>
        <w:rPr>
          <w:rFonts w:cstheme="minorHAnsi"/>
          <w:szCs w:val="18"/>
        </w:rPr>
        <w:tab/>
      </w:r>
      <w:r w:rsidR="00FE04AC" w:rsidRPr="009E3019">
        <w:rPr>
          <w:rFonts w:cstheme="minorHAnsi"/>
          <w:szCs w:val="18"/>
        </w:rPr>
        <w:t>Realizacja robót budowlanych w zakresie:</w:t>
      </w:r>
    </w:p>
    <w:p w14:paraId="10FD187D" w14:textId="3CD3E0CB" w:rsidR="00C424E4" w:rsidRPr="0065667F" w:rsidRDefault="00C424E4" w:rsidP="00C424E4">
      <w:pPr>
        <w:numPr>
          <w:ilvl w:val="0"/>
          <w:numId w:val="17"/>
        </w:numPr>
        <w:jc w:val="both"/>
        <w:rPr>
          <w:rFonts w:ascii="Verdana" w:eastAsia="Verdana" w:hAnsi="Verdana" w:cs="Times New Roman"/>
        </w:rPr>
      </w:pPr>
      <w:r w:rsidRPr="0065667F">
        <w:rPr>
          <w:rFonts w:ascii="Verdana" w:eastAsia="Verdana" w:hAnsi="Verdana" w:cs="Times New Roman"/>
        </w:rPr>
        <w:t>Rozdzielnica SN 15kV  4-polowa XIRIA E,</w:t>
      </w:r>
    </w:p>
    <w:p w14:paraId="58A13319" w14:textId="316A647B" w:rsidR="00C424E4" w:rsidRPr="0065667F" w:rsidRDefault="00C424E4" w:rsidP="00C424E4">
      <w:pPr>
        <w:numPr>
          <w:ilvl w:val="0"/>
          <w:numId w:val="17"/>
        </w:numPr>
        <w:jc w:val="both"/>
        <w:rPr>
          <w:rFonts w:ascii="Verdana" w:eastAsia="Verdana" w:hAnsi="Verdana" w:cs="Times New Roman"/>
        </w:rPr>
      </w:pPr>
      <w:r w:rsidRPr="0065667F">
        <w:rPr>
          <w:rFonts w:ascii="Verdana" w:eastAsia="Verdana" w:hAnsi="Verdana" w:cs="Times New Roman"/>
        </w:rPr>
        <w:t>Linia kablowa SN typu 3 x XRUHAKXS 1x120/50 mm</w:t>
      </w:r>
      <w:r w:rsidR="00097B6B" w:rsidRPr="0065667F">
        <w:rPr>
          <w:rFonts w:ascii="Verdana" w:eastAsia="Verdana" w:hAnsi="Verdana" w:cs="Times New Roman"/>
          <w:vertAlign w:val="superscript"/>
        </w:rPr>
        <w:t>2</w:t>
      </w:r>
      <w:r w:rsidRPr="0065667F">
        <w:rPr>
          <w:rFonts w:ascii="Verdana" w:eastAsia="Verdana" w:hAnsi="Verdana" w:cs="Times New Roman"/>
        </w:rPr>
        <w:t xml:space="preserve"> – dł. 32 m,</w:t>
      </w:r>
    </w:p>
    <w:p w14:paraId="3B322F0F" w14:textId="0C7F69E4" w:rsidR="00C424E4" w:rsidRPr="0065667F" w:rsidRDefault="00C424E4" w:rsidP="00C424E4">
      <w:pPr>
        <w:numPr>
          <w:ilvl w:val="0"/>
          <w:numId w:val="17"/>
        </w:numPr>
        <w:jc w:val="both"/>
        <w:rPr>
          <w:rFonts w:ascii="Verdana" w:eastAsia="Verdana" w:hAnsi="Verdana" w:cs="Times New Roman"/>
        </w:rPr>
      </w:pPr>
      <w:r w:rsidRPr="0065667F">
        <w:rPr>
          <w:rFonts w:ascii="Verdana" w:eastAsia="Verdana" w:hAnsi="Verdana" w:cs="Times New Roman"/>
        </w:rPr>
        <w:t>Linia kablowa SN typu 3 x XRUHAKXS 1x240/50 mm</w:t>
      </w:r>
      <w:r w:rsidR="00097B6B" w:rsidRPr="0065667F">
        <w:rPr>
          <w:rFonts w:ascii="Verdana" w:eastAsia="Verdana" w:hAnsi="Verdana" w:cs="Times New Roman"/>
          <w:vertAlign w:val="superscript"/>
        </w:rPr>
        <w:t>2</w:t>
      </w:r>
      <w:r w:rsidRPr="0065667F">
        <w:rPr>
          <w:rFonts w:ascii="Verdana" w:eastAsia="Verdana" w:hAnsi="Verdana" w:cs="Times New Roman"/>
        </w:rPr>
        <w:t xml:space="preserve"> – dł. 605 m,</w:t>
      </w:r>
    </w:p>
    <w:p w14:paraId="0F441849" w14:textId="2ABAF551" w:rsidR="00C424E4" w:rsidRPr="0065667F" w:rsidRDefault="00C424E4" w:rsidP="00C424E4">
      <w:pPr>
        <w:numPr>
          <w:ilvl w:val="0"/>
          <w:numId w:val="17"/>
        </w:numPr>
        <w:jc w:val="both"/>
        <w:rPr>
          <w:rFonts w:ascii="Verdana" w:eastAsia="Verdana" w:hAnsi="Verdana" w:cs="Times New Roman"/>
        </w:rPr>
      </w:pPr>
      <w:r w:rsidRPr="0065667F">
        <w:rPr>
          <w:rFonts w:ascii="Verdana" w:eastAsia="Verdana" w:hAnsi="Verdana" w:cs="Times New Roman"/>
        </w:rPr>
        <w:t>Most kablowy SN typu 3 x XHAKXS 1x70/25 mm</w:t>
      </w:r>
      <w:r w:rsidR="00097B6B" w:rsidRPr="0065667F">
        <w:rPr>
          <w:rFonts w:ascii="Verdana" w:eastAsia="Verdana" w:hAnsi="Verdana" w:cs="Times New Roman"/>
          <w:vertAlign w:val="superscript"/>
        </w:rPr>
        <w:t>2</w:t>
      </w:r>
      <w:r w:rsidRPr="0065667F">
        <w:rPr>
          <w:rFonts w:ascii="Verdana" w:eastAsia="Verdana" w:hAnsi="Verdana" w:cs="Times New Roman"/>
        </w:rPr>
        <w:t xml:space="preserve"> – dł. 7 m,</w:t>
      </w:r>
    </w:p>
    <w:p w14:paraId="42646716" w14:textId="0398B417" w:rsidR="00C424E4" w:rsidRPr="0065667F" w:rsidRDefault="00C424E4" w:rsidP="00C424E4">
      <w:pPr>
        <w:numPr>
          <w:ilvl w:val="0"/>
          <w:numId w:val="17"/>
        </w:numPr>
        <w:jc w:val="both"/>
        <w:rPr>
          <w:rFonts w:ascii="Verdana" w:eastAsia="Verdana" w:hAnsi="Verdana" w:cs="Times New Roman"/>
        </w:rPr>
      </w:pPr>
      <w:r w:rsidRPr="0065667F">
        <w:rPr>
          <w:rFonts w:ascii="Verdana" w:eastAsia="Verdana" w:hAnsi="Verdana" w:cs="Times New Roman"/>
        </w:rPr>
        <w:t>Most kablowy nN typu YKXS 1x240 mm</w:t>
      </w:r>
      <w:r w:rsidR="00097B6B" w:rsidRPr="0065667F">
        <w:rPr>
          <w:rFonts w:ascii="Verdana" w:eastAsia="Verdana" w:hAnsi="Verdana" w:cs="Times New Roman"/>
          <w:vertAlign w:val="superscript"/>
        </w:rPr>
        <w:t>2</w:t>
      </w:r>
      <w:r w:rsidRPr="0065667F">
        <w:rPr>
          <w:rFonts w:ascii="Verdana" w:eastAsia="Verdana" w:hAnsi="Verdana" w:cs="Times New Roman"/>
        </w:rPr>
        <w:t xml:space="preserve"> – dł. 52 m,</w:t>
      </w:r>
    </w:p>
    <w:p w14:paraId="20D3842C" w14:textId="77777777" w:rsidR="00C424E4" w:rsidRPr="0065667F" w:rsidRDefault="00C424E4" w:rsidP="00C424E4">
      <w:pPr>
        <w:numPr>
          <w:ilvl w:val="0"/>
          <w:numId w:val="17"/>
        </w:numPr>
        <w:jc w:val="both"/>
        <w:rPr>
          <w:rFonts w:ascii="Verdana" w:eastAsia="Verdana" w:hAnsi="Verdana" w:cs="Times New Roman"/>
        </w:rPr>
      </w:pPr>
      <w:r w:rsidRPr="0065667F">
        <w:rPr>
          <w:rFonts w:ascii="Verdana" w:eastAsia="Verdana" w:hAnsi="Verdana" w:cs="Times New Roman"/>
        </w:rPr>
        <w:t>Zestawy muf kablowych SN,</w:t>
      </w:r>
    </w:p>
    <w:p w14:paraId="6D8242E8" w14:textId="77777777" w:rsidR="00C424E4" w:rsidRPr="0065667F" w:rsidRDefault="00C424E4" w:rsidP="00C424E4">
      <w:pPr>
        <w:numPr>
          <w:ilvl w:val="0"/>
          <w:numId w:val="17"/>
        </w:numPr>
        <w:jc w:val="both"/>
        <w:rPr>
          <w:rFonts w:ascii="Verdana" w:eastAsia="Verdana" w:hAnsi="Verdana" w:cs="Times New Roman"/>
        </w:rPr>
      </w:pPr>
      <w:r w:rsidRPr="0065667F">
        <w:rPr>
          <w:rFonts w:ascii="Verdana" w:eastAsia="Verdana" w:hAnsi="Verdana" w:cs="Times New Roman"/>
        </w:rPr>
        <w:t>Zestawy głowic kablowych SN,</w:t>
      </w:r>
    </w:p>
    <w:p w14:paraId="394D9D97" w14:textId="14419539" w:rsidR="00C424E4" w:rsidRPr="0065667F" w:rsidRDefault="00C424E4" w:rsidP="00C424E4">
      <w:pPr>
        <w:numPr>
          <w:ilvl w:val="0"/>
          <w:numId w:val="17"/>
        </w:numPr>
        <w:jc w:val="both"/>
        <w:rPr>
          <w:rFonts w:ascii="Verdana" w:eastAsia="Verdana" w:hAnsi="Verdana" w:cs="Times New Roman"/>
        </w:rPr>
      </w:pPr>
      <w:r w:rsidRPr="0065667F">
        <w:rPr>
          <w:rFonts w:ascii="Verdana" w:eastAsia="Verdana" w:hAnsi="Verdana" w:cs="Times New Roman"/>
        </w:rPr>
        <w:t>Montaż transformatora 400kVA,</w:t>
      </w:r>
    </w:p>
    <w:p w14:paraId="154A6558" w14:textId="77777777" w:rsidR="00EC7AEE" w:rsidRDefault="00C424E4" w:rsidP="00C424E4">
      <w:pPr>
        <w:numPr>
          <w:ilvl w:val="0"/>
          <w:numId w:val="17"/>
        </w:numPr>
        <w:jc w:val="both"/>
        <w:rPr>
          <w:rFonts w:ascii="Verdana" w:eastAsia="Verdana" w:hAnsi="Verdana" w:cs="Times New Roman"/>
        </w:rPr>
      </w:pPr>
      <w:r w:rsidRPr="0065667F">
        <w:rPr>
          <w:rFonts w:ascii="Verdana" w:eastAsia="Verdana" w:hAnsi="Verdana" w:cs="Times New Roman"/>
        </w:rPr>
        <w:t>Demontaż rozdzielnicy SN 6kV i transformatora 6/0,4kV</w:t>
      </w:r>
      <w:r w:rsidR="00EC7AEE">
        <w:rPr>
          <w:rFonts w:ascii="Verdana" w:eastAsia="Verdana" w:hAnsi="Verdana" w:cs="Times New Roman"/>
        </w:rPr>
        <w:t>,</w:t>
      </w:r>
    </w:p>
    <w:p w14:paraId="3A86F99A" w14:textId="480FF983" w:rsidR="009E3019" w:rsidRPr="0065667F" w:rsidRDefault="00EC7AEE" w:rsidP="00C424E4">
      <w:pPr>
        <w:numPr>
          <w:ilvl w:val="0"/>
          <w:numId w:val="17"/>
        </w:numPr>
        <w:jc w:val="both"/>
        <w:rPr>
          <w:rFonts w:ascii="Verdana" w:eastAsia="Verdana" w:hAnsi="Verdana" w:cs="Times New Roman"/>
        </w:rPr>
      </w:pPr>
      <w:r>
        <w:rPr>
          <w:rFonts w:ascii="Verdana" w:eastAsia="Verdana" w:hAnsi="Verdana" w:cs="Times New Roman"/>
        </w:rPr>
        <w:t>Roboty ogólnobudowlane w stacji transformatorowej nr 50697</w:t>
      </w:r>
      <w:r w:rsidR="00C424E4" w:rsidRPr="0065667F">
        <w:rPr>
          <w:rFonts w:ascii="Verdana" w:eastAsia="Verdana" w:hAnsi="Verdana" w:cs="Times New Roman"/>
        </w:rPr>
        <w:t>.</w:t>
      </w:r>
    </w:p>
    <w:p w14:paraId="27116EA1" w14:textId="662F5D5E" w:rsidR="00FE04AC" w:rsidRPr="00F5343F" w:rsidRDefault="00FE04AC" w:rsidP="009E3019">
      <w:pPr>
        <w:pStyle w:val="Akapitzlist"/>
        <w:numPr>
          <w:ilvl w:val="1"/>
          <w:numId w:val="22"/>
        </w:numPr>
        <w:spacing w:after="0" w:line="288" w:lineRule="auto"/>
        <w:jc w:val="both"/>
        <w:rPr>
          <w:rFonts w:cstheme="minorHAnsi"/>
          <w:b/>
          <w:bCs/>
          <w:szCs w:val="18"/>
        </w:rPr>
      </w:pPr>
      <w:r w:rsidRPr="00F5343F">
        <w:rPr>
          <w:rFonts w:cstheme="minorHAnsi"/>
          <w:b/>
          <w:bCs/>
          <w:szCs w:val="18"/>
        </w:rPr>
        <w:t>Dostawa inwestorska:</w:t>
      </w:r>
    </w:p>
    <w:p w14:paraId="7EF0E951" w14:textId="5A576B16" w:rsidR="009E3019" w:rsidRPr="0065667F" w:rsidRDefault="009E3019" w:rsidP="009E3019">
      <w:pPr>
        <w:numPr>
          <w:ilvl w:val="0"/>
          <w:numId w:val="18"/>
        </w:numPr>
        <w:jc w:val="both"/>
        <w:rPr>
          <w:rFonts w:ascii="Verdana" w:eastAsia="Verdana" w:hAnsi="Verdana" w:cs="Times New Roman"/>
        </w:rPr>
      </w:pPr>
      <w:r w:rsidRPr="00F5343F">
        <w:rPr>
          <w:rFonts w:ascii="Verdana" w:eastAsia="Verdana" w:hAnsi="Verdana" w:cs="Times New Roman"/>
          <w:b/>
          <w:bCs/>
        </w:rPr>
        <w:t xml:space="preserve">Transformator </w:t>
      </w:r>
      <w:r w:rsidR="00097B6B" w:rsidRPr="00F5343F">
        <w:rPr>
          <w:rFonts w:ascii="Verdana" w:eastAsia="Verdana" w:hAnsi="Verdana" w:cs="Times New Roman"/>
          <w:b/>
          <w:bCs/>
        </w:rPr>
        <w:t>400</w:t>
      </w:r>
      <w:r w:rsidRPr="00F5343F">
        <w:rPr>
          <w:rFonts w:ascii="Verdana" w:eastAsia="Verdana" w:hAnsi="Verdana" w:cs="Times New Roman"/>
          <w:b/>
          <w:bCs/>
        </w:rPr>
        <w:t>kVA</w:t>
      </w:r>
      <w:r w:rsidR="00097B6B" w:rsidRPr="00F5343F">
        <w:rPr>
          <w:rFonts w:ascii="Verdana" w:eastAsia="Verdana" w:hAnsi="Verdana" w:cs="Times New Roman"/>
          <w:b/>
          <w:bCs/>
        </w:rPr>
        <w:t xml:space="preserve"> – 1 szt</w:t>
      </w:r>
      <w:r w:rsidR="00097B6B" w:rsidRPr="0065667F">
        <w:rPr>
          <w:rFonts w:ascii="Verdana" w:eastAsia="Verdana" w:hAnsi="Verdana" w:cs="Times New Roman"/>
        </w:rPr>
        <w:t>.</w:t>
      </w:r>
    </w:p>
    <w:p w14:paraId="4405659B" w14:textId="77777777" w:rsidR="009E7A66" w:rsidRPr="0065667F" w:rsidRDefault="00FE04AC" w:rsidP="009E7A66">
      <w:pPr>
        <w:pStyle w:val="Akapitzlist"/>
        <w:numPr>
          <w:ilvl w:val="1"/>
          <w:numId w:val="23"/>
        </w:numPr>
        <w:spacing w:after="0" w:line="288" w:lineRule="auto"/>
        <w:jc w:val="both"/>
        <w:rPr>
          <w:rFonts w:cstheme="minorHAnsi"/>
          <w:szCs w:val="18"/>
        </w:rPr>
      </w:pPr>
      <w:r w:rsidRPr="0065667F">
        <w:rPr>
          <w:rFonts w:cstheme="minorHAnsi"/>
          <w:szCs w:val="18"/>
        </w:rPr>
        <w:t>Dodatkowe informacje:</w:t>
      </w:r>
    </w:p>
    <w:p w14:paraId="088D2B56" w14:textId="5E8AF91A" w:rsidR="009E7A66" w:rsidRPr="0065667F" w:rsidRDefault="00FE04AC" w:rsidP="009E7A66">
      <w:pPr>
        <w:pStyle w:val="Akapitzlist"/>
        <w:numPr>
          <w:ilvl w:val="0"/>
          <w:numId w:val="18"/>
        </w:numPr>
        <w:spacing w:after="0" w:line="288" w:lineRule="auto"/>
        <w:jc w:val="both"/>
        <w:rPr>
          <w:rFonts w:cstheme="minorHAnsi"/>
          <w:szCs w:val="18"/>
        </w:rPr>
      </w:pPr>
      <w:r w:rsidRPr="0065667F">
        <w:rPr>
          <w:rFonts w:cstheme="minorHAnsi"/>
          <w:szCs w:val="18"/>
        </w:rPr>
        <w:t>Linia kablowa SN: bez kanalizacji</w:t>
      </w:r>
      <w:r w:rsidR="00097B6B" w:rsidRPr="0065667F">
        <w:rPr>
          <w:rFonts w:cstheme="minorHAnsi"/>
          <w:szCs w:val="18"/>
        </w:rPr>
        <w:t xml:space="preserve"> światłowodowej RHDPE,</w:t>
      </w:r>
    </w:p>
    <w:p w14:paraId="0F2E7E55" w14:textId="10434729" w:rsidR="009E7A66" w:rsidRPr="0065667F" w:rsidRDefault="009E7A66" w:rsidP="009E7A66">
      <w:pPr>
        <w:pStyle w:val="Akapitzlist"/>
        <w:numPr>
          <w:ilvl w:val="0"/>
          <w:numId w:val="18"/>
        </w:numPr>
        <w:spacing w:after="0" w:line="288" w:lineRule="auto"/>
        <w:jc w:val="both"/>
        <w:rPr>
          <w:rFonts w:cstheme="minorHAnsi"/>
          <w:szCs w:val="18"/>
        </w:rPr>
      </w:pPr>
      <w:r w:rsidRPr="0065667F">
        <w:rPr>
          <w:rFonts w:ascii="Verdana" w:eastAsia="Verdana" w:hAnsi="Verdana" w:cs="Times New Roman"/>
        </w:rPr>
        <w:t xml:space="preserve">Rozdzielnice SN: </w:t>
      </w:r>
      <w:r w:rsidRPr="0065667F">
        <w:rPr>
          <w:rFonts w:ascii="Verdana" w:eastAsia="Verdana" w:hAnsi="Verdana" w:cs="Times New Roman"/>
          <w:bCs/>
        </w:rPr>
        <w:t xml:space="preserve">z zastosowaniem napędów silnikowych </w:t>
      </w:r>
      <w:r w:rsidR="00097B6B" w:rsidRPr="0065667F">
        <w:rPr>
          <w:rFonts w:ascii="Verdana" w:eastAsia="Verdana" w:hAnsi="Verdana" w:cs="Times New Roman"/>
          <w:bCs/>
        </w:rPr>
        <w:t>oraz</w:t>
      </w:r>
      <w:r w:rsidRPr="0065667F">
        <w:rPr>
          <w:rFonts w:ascii="Verdana" w:eastAsia="Verdana" w:hAnsi="Verdana" w:cs="Times New Roman"/>
          <w:bCs/>
        </w:rPr>
        <w:t xml:space="preserve"> sterowani</w:t>
      </w:r>
      <w:r w:rsidR="00097B6B" w:rsidRPr="0065667F">
        <w:rPr>
          <w:rFonts w:ascii="Verdana" w:eastAsia="Verdana" w:hAnsi="Verdana" w:cs="Times New Roman"/>
          <w:bCs/>
        </w:rPr>
        <w:t>em</w:t>
      </w:r>
      <w:r w:rsidRPr="0065667F">
        <w:rPr>
          <w:rFonts w:ascii="Verdana" w:eastAsia="Verdana" w:hAnsi="Verdana" w:cs="Times New Roman"/>
          <w:bCs/>
        </w:rPr>
        <w:t xml:space="preserve"> zdaln</w:t>
      </w:r>
      <w:r w:rsidR="00097B6B" w:rsidRPr="0065667F">
        <w:rPr>
          <w:rFonts w:ascii="Verdana" w:eastAsia="Verdana" w:hAnsi="Verdana" w:cs="Times New Roman"/>
          <w:bCs/>
        </w:rPr>
        <w:t>ym</w:t>
      </w:r>
      <w:r w:rsidRPr="0065667F">
        <w:rPr>
          <w:rFonts w:ascii="Verdana" w:eastAsia="Verdana" w:hAnsi="Verdana" w:cs="Times New Roman"/>
          <w:bCs/>
        </w:rPr>
        <w:t xml:space="preserve"> (telemechanik</w:t>
      </w:r>
      <w:r w:rsidR="00097B6B" w:rsidRPr="0065667F">
        <w:rPr>
          <w:rFonts w:ascii="Verdana" w:eastAsia="Verdana" w:hAnsi="Verdana" w:cs="Times New Roman"/>
          <w:bCs/>
        </w:rPr>
        <w:t>a</w:t>
      </w:r>
      <w:r w:rsidRPr="0065667F">
        <w:rPr>
          <w:rFonts w:ascii="Verdana" w:eastAsia="Verdana" w:hAnsi="Verdana" w:cs="Times New Roman"/>
          <w:bCs/>
        </w:rPr>
        <w:t>)</w:t>
      </w:r>
      <w:r w:rsidRPr="0065667F">
        <w:rPr>
          <w:rFonts w:ascii="Verdana" w:eastAsia="Verdana" w:hAnsi="Verdana" w:cs="Times New Roman"/>
        </w:rPr>
        <w:t xml:space="preserve">. </w:t>
      </w:r>
    </w:p>
    <w:p w14:paraId="79F598B8" w14:textId="2F9A11C5" w:rsidR="008D0EB4" w:rsidRPr="009E3019" w:rsidRDefault="008D0EB4" w:rsidP="009E3019">
      <w:pPr>
        <w:pStyle w:val="Akapitzlist"/>
        <w:numPr>
          <w:ilvl w:val="1"/>
          <w:numId w:val="24"/>
        </w:numPr>
        <w:spacing w:after="0" w:line="276" w:lineRule="auto"/>
        <w:jc w:val="both"/>
        <w:rPr>
          <w:rFonts w:eastAsia="Times New Roman" w:cs="Calibri"/>
          <w:szCs w:val="18"/>
        </w:rPr>
      </w:pPr>
      <w:r w:rsidRPr="009E3019">
        <w:rPr>
          <w:rFonts w:eastAsia="Times New Roman" w:cs="Calibri"/>
          <w:szCs w:val="18"/>
        </w:rPr>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lastRenderedPageBreak/>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8D0EB4">
        <w:rPr>
          <w:rFonts w:eastAsia="Times New Roman" w:cs="Calibri"/>
          <w:szCs w:val="18"/>
        </w:rPr>
        <w:t>(z uwzględnieniem ograniczeń technologii).</w:t>
      </w:r>
    </w:p>
    <w:p w14:paraId="24B60DBE" w14:textId="43EE4D3B"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Maksymalny czas wyłączeń odbiorców dla całej realizacji nie będzie trwał, łącznie w całym okresie wykonywania, dłużej niż:</w:t>
      </w:r>
      <w:r w:rsidR="00097B6B">
        <w:rPr>
          <w:rFonts w:eastAsia="Times New Roman" w:cs="Calibri"/>
          <w:szCs w:val="18"/>
        </w:rPr>
        <w:t xml:space="preserve"> </w:t>
      </w:r>
      <w:r w:rsidR="00097B6B" w:rsidRPr="00097B6B">
        <w:rPr>
          <w:rFonts w:eastAsia="Times New Roman" w:cs="Calibri"/>
          <w:b/>
          <w:bCs/>
          <w:szCs w:val="18"/>
        </w:rPr>
        <w:t>10</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097B6B">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Wytyczne w zakresie stosowania zamknięć typu Master Key</w:t>
      </w:r>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lastRenderedPageBreak/>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F0D2DCF" w14:textId="2B17F9CF" w:rsidR="00E769CA" w:rsidRDefault="00206166" w:rsidP="00DB2BFF">
      <w:pPr>
        <w:pStyle w:val="Akapitzlist"/>
        <w:spacing w:before="120" w:line="276" w:lineRule="auto"/>
        <w:ind w:left="284"/>
        <w:jc w:val="both"/>
        <w:outlineLvl w:val="0"/>
        <w:rPr>
          <w:rFonts w:cstheme="minorHAnsi"/>
          <w:b/>
          <w:szCs w:val="18"/>
        </w:rPr>
      </w:pPr>
      <w:r>
        <w:rPr>
          <w:rFonts w:cstheme="minorHAnsi"/>
          <w:b/>
          <w:szCs w:val="18"/>
        </w:rPr>
        <w:t>Do dnia 3</w:t>
      </w:r>
      <w:r w:rsidR="00870745">
        <w:rPr>
          <w:rFonts w:cstheme="minorHAnsi"/>
          <w:b/>
          <w:szCs w:val="18"/>
        </w:rPr>
        <w:t>1</w:t>
      </w:r>
      <w:r>
        <w:rPr>
          <w:rFonts w:cstheme="minorHAnsi"/>
          <w:b/>
          <w:szCs w:val="18"/>
        </w:rPr>
        <w:t>.0</w:t>
      </w:r>
      <w:r w:rsidR="00870745">
        <w:rPr>
          <w:rFonts w:cstheme="minorHAnsi"/>
          <w:b/>
          <w:szCs w:val="18"/>
        </w:rPr>
        <w:t>7</w:t>
      </w:r>
      <w:r>
        <w:rPr>
          <w:rFonts w:cstheme="minorHAnsi"/>
          <w:b/>
          <w:szCs w:val="18"/>
        </w:rPr>
        <w:t>.2026r.</w:t>
      </w:r>
      <w:r w:rsidR="004644EA">
        <w:rPr>
          <w:rFonts w:cstheme="minorHAnsi"/>
          <w:b/>
          <w:szCs w:val="18"/>
        </w:rPr>
        <w:t xml:space="preserve"> </w:t>
      </w:r>
    </w:p>
    <w:p w14:paraId="62B80F34" w14:textId="0336F978"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571F343C" w:rsidR="004906BC" w:rsidRPr="00097B6B" w:rsidRDefault="00C13454" w:rsidP="00DB2BFF">
      <w:pPr>
        <w:spacing w:before="120" w:line="276" w:lineRule="auto"/>
        <w:ind w:firstLine="284"/>
        <w:jc w:val="both"/>
        <w:outlineLvl w:val="0"/>
        <w:rPr>
          <w:rFonts w:cstheme="minorHAnsi"/>
          <w:szCs w:val="18"/>
        </w:rPr>
      </w:pPr>
      <w:r w:rsidRPr="00097B6B">
        <w:rPr>
          <w:rFonts w:cstheme="minorHAnsi"/>
          <w:szCs w:val="18"/>
        </w:rPr>
        <w:t xml:space="preserve">Na terenie działania: </w:t>
      </w:r>
      <w:r w:rsidR="005F23E1" w:rsidRPr="00097B6B">
        <w:rPr>
          <w:rFonts w:cstheme="minorHAnsi"/>
          <w:b/>
          <w:szCs w:val="18"/>
        </w:rPr>
        <w:t xml:space="preserve">RE </w:t>
      </w:r>
      <w:r w:rsidR="00097B6B" w:rsidRPr="00097B6B">
        <w:rPr>
          <w:rFonts w:cstheme="minorHAnsi"/>
          <w:b/>
          <w:szCs w:val="18"/>
        </w:rPr>
        <w:t>Łódź</w:t>
      </w:r>
      <w:r w:rsidR="005F23E1" w:rsidRPr="00097B6B">
        <w:rPr>
          <w:rFonts w:cstheme="minorHAnsi"/>
          <w:b/>
          <w:szCs w:val="18"/>
        </w:rPr>
        <w:t xml:space="preserve">,  miejscowość </w:t>
      </w:r>
      <w:r w:rsidR="00097B6B" w:rsidRPr="00097B6B">
        <w:rPr>
          <w:rFonts w:cstheme="minorHAnsi"/>
          <w:b/>
          <w:szCs w:val="18"/>
        </w:rPr>
        <w:t>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 xml:space="preserve">Wymagania techniczne dotyczące transformatorów rozdzielczych SN/nN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170CCA8B" w14:textId="3F509BA6" w:rsidR="00097B6B" w:rsidRPr="00915AEB" w:rsidRDefault="00097B6B" w:rsidP="00097B6B">
      <w:pPr>
        <w:pStyle w:val="Akapitzlist"/>
        <w:spacing w:before="120" w:after="0" w:line="276" w:lineRule="auto"/>
        <w:ind w:left="1287"/>
        <w:jc w:val="both"/>
        <w:outlineLvl w:val="0"/>
        <w:rPr>
          <w:rFonts w:cstheme="minorHAnsi"/>
          <w:b/>
          <w:szCs w:val="18"/>
        </w:rPr>
      </w:pPr>
      <w:r w:rsidRPr="00915AEB">
        <w:rPr>
          <w:rFonts w:cstheme="minorHAnsi"/>
          <w:b/>
          <w:szCs w:val="18"/>
        </w:rPr>
        <w:t>Transformator 400kVA – 1 szt. do odbioru z magazynu Zamawiającego:</w:t>
      </w:r>
    </w:p>
    <w:p w14:paraId="7A62CC6B" w14:textId="0A63F31F" w:rsidR="00E818CE" w:rsidRPr="00915AEB" w:rsidRDefault="00097B6B" w:rsidP="00915AEB">
      <w:pPr>
        <w:pStyle w:val="Akapitzlist"/>
        <w:numPr>
          <w:ilvl w:val="0"/>
          <w:numId w:val="28"/>
        </w:numPr>
        <w:spacing w:before="120" w:after="0" w:line="276" w:lineRule="auto"/>
        <w:jc w:val="both"/>
        <w:outlineLvl w:val="0"/>
        <w:rPr>
          <w:rFonts w:cstheme="minorHAnsi"/>
          <w:b/>
          <w:szCs w:val="18"/>
        </w:rPr>
      </w:pPr>
      <w:r w:rsidRPr="00915AEB">
        <w:rPr>
          <w:rFonts w:cstheme="minorHAnsi"/>
          <w:b/>
          <w:szCs w:val="18"/>
        </w:rPr>
        <w:t>Magazyn Główny Oddziału Łódź – adres: 92-412 Łódź, ul. Rokicińska 14</w:t>
      </w:r>
      <w:r w:rsidR="00915AEB" w:rsidRPr="00915AEB">
        <w:rPr>
          <w:rFonts w:cstheme="minorHAnsi"/>
          <w:b/>
          <w:szCs w:val="18"/>
        </w:rPr>
        <w:t>8</w:t>
      </w:r>
      <w:r w:rsidR="00915AEB">
        <w:rPr>
          <w:rFonts w:cstheme="minorHAnsi"/>
          <w:b/>
          <w:szCs w:val="18"/>
        </w:rPr>
        <w:t>.</w:t>
      </w:r>
    </w:p>
    <w:p w14:paraId="3B492599" w14:textId="74FACD6A" w:rsidR="00E818CE" w:rsidRPr="00E769CA" w:rsidRDefault="00E818CE" w:rsidP="00E818CE">
      <w:pPr>
        <w:pStyle w:val="Akapitzlist"/>
        <w:spacing w:before="120" w:after="0" w:line="276" w:lineRule="auto"/>
        <w:ind w:left="1287"/>
        <w:jc w:val="both"/>
        <w:outlineLvl w:val="0"/>
        <w:rPr>
          <w:rFonts w:cstheme="minorHAnsi"/>
          <w:bCs/>
          <w:szCs w:val="18"/>
        </w:rPr>
      </w:pPr>
      <w:r w:rsidRPr="00E769CA">
        <w:rPr>
          <w:rFonts w:cstheme="minorHAnsi"/>
          <w:bCs/>
          <w:szCs w:val="18"/>
        </w:rPr>
        <w:t xml:space="preserve">Liczniki i modemy do układów bilansujących w stacjach SN/nN (jeżeli występują </w:t>
      </w:r>
      <w:r w:rsidR="003254C3" w:rsidRPr="00E769CA">
        <w:rPr>
          <w:rFonts w:cstheme="minorHAnsi"/>
          <w:bCs/>
          <w:szCs w:val="18"/>
        </w:rPr>
        <w:br/>
      </w:r>
      <w:r w:rsidRPr="00E769CA">
        <w:rPr>
          <w:rFonts w:cstheme="minorHAnsi"/>
          <w:bCs/>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4159F7F3" w:rsidR="002B5B5C" w:rsidRPr="00915AEB" w:rsidRDefault="00D8328D" w:rsidP="00915AEB">
      <w:pPr>
        <w:pStyle w:val="Akapitzlist"/>
        <w:numPr>
          <w:ilvl w:val="1"/>
          <w:numId w:val="8"/>
        </w:numPr>
        <w:spacing w:after="0" w:line="288" w:lineRule="auto"/>
        <w:ind w:left="1134" w:hanging="708"/>
        <w:jc w:val="both"/>
        <w:rPr>
          <w:rFonts w:cstheme="minorHAnsi"/>
          <w:b/>
          <w:szCs w:val="18"/>
        </w:rPr>
      </w:pPr>
      <w:r w:rsidRPr="002B5B5C">
        <w:rPr>
          <w:rFonts w:cstheme="minorHAnsi"/>
          <w:szCs w:val="18"/>
        </w:rPr>
        <w:t xml:space="preserve">Wyłączenia realizacji zadań z zakresu dokumentacji projektowej: </w:t>
      </w:r>
      <w:r w:rsidR="00915AEB" w:rsidRPr="00915AEB">
        <w:rPr>
          <w:rFonts w:cstheme="minorHAnsi"/>
          <w:b/>
          <w:szCs w:val="18"/>
        </w:rPr>
        <w:t>Dokumentacja projektowa nie będzie realizowana w całości (przy budowie linii kablowej SN wyłączeniu podlega ułożenie kanalizacji światłowodowej/teletechnicznej). Linia kablowa SN 6kV do st. nr 50476 Bohdanowicza 2 nie będzie demontowana, pozostaje czynna.</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2ED5F3D6" w14:textId="672CD357" w:rsidR="009E7A66" w:rsidRPr="00915AEB" w:rsidRDefault="00915AEB" w:rsidP="00915AEB">
      <w:pPr>
        <w:pStyle w:val="Akapitzlist"/>
        <w:numPr>
          <w:ilvl w:val="2"/>
          <w:numId w:val="8"/>
        </w:numPr>
        <w:spacing w:before="120" w:after="0" w:line="276" w:lineRule="auto"/>
        <w:jc w:val="both"/>
        <w:outlineLvl w:val="0"/>
        <w:rPr>
          <w:rFonts w:cstheme="minorHAnsi"/>
          <w:b/>
          <w:szCs w:val="18"/>
        </w:rPr>
      </w:pPr>
      <w:r w:rsidRPr="00915AEB">
        <w:rPr>
          <w:rFonts w:cstheme="minorHAnsi"/>
          <w:b/>
          <w:szCs w:val="18"/>
        </w:rPr>
        <w:t xml:space="preserve">Rozdzielnicę SN w stacji transformatorowej nr 50697 </w:t>
      </w:r>
      <w:r w:rsidR="00D8328D" w:rsidRPr="00915AEB">
        <w:rPr>
          <w:rFonts w:cstheme="minorHAnsi"/>
          <w:b/>
          <w:szCs w:val="18"/>
        </w:rPr>
        <w:t>należy wybudować z</w:t>
      </w:r>
      <w:r w:rsidR="00AE5872">
        <w:rPr>
          <w:rFonts w:cstheme="minorHAnsi"/>
          <w:b/>
          <w:szCs w:val="18"/>
        </w:rPr>
        <w:t> </w:t>
      </w:r>
      <w:r w:rsidR="00D8328D" w:rsidRPr="00915AEB">
        <w:rPr>
          <w:rFonts w:cstheme="minorHAnsi"/>
          <w:b/>
          <w:szCs w:val="18"/>
        </w:rPr>
        <w:t>uwzględnieniem realizacji: rozdzielnicy SN</w:t>
      </w:r>
      <w:r w:rsidRPr="00915AEB">
        <w:rPr>
          <w:rFonts w:cstheme="minorHAnsi"/>
          <w:b/>
          <w:szCs w:val="18"/>
        </w:rPr>
        <w:t xml:space="preserve"> typu XIRIA E</w:t>
      </w:r>
      <w:r w:rsidR="00D8328D" w:rsidRPr="00915AEB">
        <w:rPr>
          <w:rFonts w:cstheme="minorHAnsi"/>
          <w:b/>
          <w:szCs w:val="18"/>
        </w:rPr>
        <w:t xml:space="preserve"> z zastosowaniem pełnego wyposażenia w zakresie telemechaniki i łączności,</w:t>
      </w:r>
      <w:r w:rsidRPr="00915AEB">
        <w:rPr>
          <w:rFonts w:cstheme="minorHAnsi"/>
          <w:b/>
          <w:szCs w:val="18"/>
        </w:rPr>
        <w:t xml:space="preserve"> </w:t>
      </w:r>
      <w:r w:rsidR="00D8328D" w:rsidRPr="00915AEB">
        <w:rPr>
          <w:rFonts w:cstheme="minorHAnsi"/>
          <w:b/>
          <w:szCs w:val="18"/>
        </w:rPr>
        <w:t>edycji sygnałów, niezbędnej konfiguracji, uruchomienia i</w:t>
      </w:r>
      <w:r w:rsidRPr="00915AEB">
        <w:rPr>
          <w:rFonts w:cstheme="minorHAnsi"/>
          <w:b/>
          <w:szCs w:val="18"/>
        </w:rPr>
        <w:t> </w:t>
      </w:r>
      <w:r w:rsidR="00D8328D" w:rsidRPr="00915AEB">
        <w:rPr>
          <w:rFonts w:cstheme="minorHAnsi"/>
          <w:b/>
          <w:szCs w:val="18"/>
        </w:rPr>
        <w:t>sprawdzenia</w:t>
      </w:r>
      <w:r w:rsidRPr="00915AEB">
        <w:rPr>
          <w:rFonts w:cstheme="minorHAnsi"/>
          <w:b/>
          <w:szCs w:val="18"/>
        </w:rPr>
        <w:t xml:space="preserve"> </w:t>
      </w:r>
      <w:r w:rsidR="00D8328D" w:rsidRPr="00915AEB">
        <w:rPr>
          <w:rFonts w:cstheme="minorHAnsi"/>
          <w:b/>
          <w:szCs w:val="18"/>
        </w:rPr>
        <w:t>funkcjonalnego działania umożliwiających zdalne sterowanie rozłącznikami drogą radiową, zgodnie z obowiązującymi standardami w PGE Dystrybucja S.A.</w:t>
      </w:r>
      <w:r w:rsidR="00D8328D" w:rsidRPr="00915AEB">
        <w:rPr>
          <w:b/>
          <w:szCs w:val="18"/>
        </w:rPr>
        <w:t xml:space="preserve"> </w:t>
      </w:r>
      <w:bookmarkStart w:id="6" w:name="_Hlk211937124"/>
      <w:r w:rsidR="00D8328D" w:rsidRPr="00915AEB">
        <w:rPr>
          <w:rFonts w:cstheme="minorHAnsi"/>
          <w:b/>
          <w:szCs w:val="18"/>
        </w:rPr>
        <w:t>Zakres wynikający z wprowadzonych zmian należy uwzględnić w</w:t>
      </w:r>
      <w:r w:rsidR="00D8328D" w:rsidRPr="00915AEB">
        <w:rPr>
          <w:b/>
          <w:szCs w:val="18"/>
        </w:rPr>
        <w:t xml:space="preserve"> </w:t>
      </w:r>
      <w:r w:rsidR="00D8328D" w:rsidRPr="00915AEB">
        <w:rPr>
          <w:rFonts w:cstheme="minorHAnsi"/>
          <w:b/>
          <w:szCs w:val="18"/>
        </w:rPr>
        <w:t>dokumentacji powykonawczej.</w:t>
      </w:r>
    </w:p>
    <w:bookmarkEnd w:id="6"/>
    <w:p w14:paraId="24CE3B29" w14:textId="1C7A59E5" w:rsidR="00915AEB" w:rsidRPr="00915AEB" w:rsidRDefault="00915AEB" w:rsidP="00915AEB">
      <w:pPr>
        <w:pStyle w:val="Akapitzlist"/>
        <w:numPr>
          <w:ilvl w:val="2"/>
          <w:numId w:val="8"/>
        </w:numPr>
        <w:spacing w:before="120" w:after="0" w:line="276" w:lineRule="auto"/>
        <w:jc w:val="both"/>
        <w:outlineLvl w:val="0"/>
        <w:rPr>
          <w:rFonts w:cstheme="minorHAnsi"/>
          <w:b/>
          <w:szCs w:val="18"/>
        </w:rPr>
      </w:pPr>
      <w:r w:rsidRPr="00915AEB">
        <w:rPr>
          <w:rFonts w:cstheme="minorHAnsi"/>
          <w:b/>
          <w:szCs w:val="18"/>
        </w:rPr>
        <w:t xml:space="preserve">Na etapie realizacji robót budowlano-montażowych zmianie podlega połączenie (zmufowanie) istniejących linii kablowych SN 6kV: w dokumentacji zaprojektowane jest połączenie linii do st. nr 50455 Będzińska 1 z linią do st. nr 72900 RPZ Polesie Politechniki 14, należy wykonać połączenie linii do st. nr 50455 Będzińska 1 z linią do st. nr 50476 Bohdanowicza 2. </w:t>
      </w:r>
    </w:p>
    <w:p w14:paraId="16C05948" w14:textId="69A0DFD0" w:rsidR="00915AEB" w:rsidRPr="00915AEB" w:rsidRDefault="00915AEB" w:rsidP="00915AEB">
      <w:pPr>
        <w:pStyle w:val="Akapitzlist"/>
        <w:spacing w:before="120" w:after="0" w:line="276" w:lineRule="auto"/>
        <w:ind w:left="1440"/>
        <w:jc w:val="both"/>
        <w:outlineLvl w:val="0"/>
        <w:rPr>
          <w:rFonts w:cstheme="minorHAnsi"/>
          <w:b/>
          <w:szCs w:val="18"/>
        </w:rPr>
      </w:pPr>
      <w:r w:rsidRPr="00915AEB">
        <w:rPr>
          <w:rFonts w:cstheme="minorHAnsi"/>
          <w:b/>
          <w:szCs w:val="18"/>
        </w:rPr>
        <w:lastRenderedPageBreak/>
        <w:t xml:space="preserve">Linię kablową SN 6kV do st. nr 50476 Bohdanowicza 2 należy pozostawić jako czynną. Linię kablową SN 6kV do st. nr 72900 RPZ Polesie Politechniki 14 należy unieczynnić. Projektowaną linię kablową SN 15kV do st. nr 50476 Bohdanowicza 2 zabezpieczyć i zakończyć zapasem na przedpolu, bez wprowadzania do budynku ww. stacji. </w:t>
      </w:r>
    </w:p>
    <w:p w14:paraId="0EFD240B" w14:textId="4792E67B" w:rsidR="00915AEB" w:rsidRPr="00915AEB" w:rsidRDefault="00915AEB" w:rsidP="00915AEB">
      <w:pPr>
        <w:pStyle w:val="Akapitzlist"/>
        <w:spacing w:before="120" w:after="0" w:line="276" w:lineRule="auto"/>
        <w:ind w:left="1440"/>
        <w:jc w:val="both"/>
        <w:outlineLvl w:val="0"/>
        <w:rPr>
          <w:rFonts w:cstheme="minorHAnsi"/>
          <w:b/>
          <w:szCs w:val="18"/>
        </w:rPr>
      </w:pPr>
      <w:r w:rsidRPr="00915AEB">
        <w:rPr>
          <w:rFonts w:cstheme="minorHAnsi"/>
          <w:b/>
          <w:szCs w:val="18"/>
        </w:rPr>
        <w:t xml:space="preserve">Szczegóły uzgodnić w Rejonie Energetycznym Łódź przed rozpoczęciem robót. </w:t>
      </w:r>
      <w:r w:rsidR="00AE5872" w:rsidRPr="00AE5872">
        <w:rPr>
          <w:rFonts w:cstheme="minorHAnsi"/>
          <w:b/>
          <w:szCs w:val="18"/>
        </w:rPr>
        <w:t>Zakres wynikający z wprowadzonych zmian należy uwzględnić w dokumentacji powykonawczej.</w:t>
      </w:r>
      <w:r w:rsidRPr="00915AEB">
        <w:rPr>
          <w:rFonts w:cstheme="minorHAnsi"/>
          <w:b/>
          <w:szCs w:val="18"/>
        </w:rPr>
        <w:t xml:space="preserve"> </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nN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Stacje transformatorowe 15/0,4 kV wskazane przez Zamawiającego do zasilania jednostkami prądotwórczymi:</w:t>
      </w:r>
    </w:p>
    <w:p w14:paraId="7137027D" w14:textId="0C954C36" w:rsidR="00D8328D" w:rsidRPr="00915AEB" w:rsidRDefault="00915AEB" w:rsidP="00915AEB">
      <w:pPr>
        <w:pStyle w:val="Akapitzlist"/>
        <w:numPr>
          <w:ilvl w:val="0"/>
          <w:numId w:val="9"/>
        </w:numPr>
        <w:spacing w:before="120" w:after="0" w:line="276" w:lineRule="auto"/>
        <w:jc w:val="both"/>
        <w:outlineLvl w:val="0"/>
        <w:rPr>
          <w:rFonts w:cstheme="minorHAnsi"/>
          <w:b/>
          <w:szCs w:val="18"/>
        </w:rPr>
      </w:pPr>
      <w:r>
        <w:rPr>
          <w:rFonts w:cstheme="minorHAnsi"/>
          <w:b/>
          <w:szCs w:val="18"/>
        </w:rPr>
        <w:t>50697 Rogozińskiego 1</w:t>
      </w:r>
      <w:r w:rsidR="008436E7">
        <w:rPr>
          <w:rFonts w:cstheme="minorHAnsi"/>
          <w:b/>
          <w:szCs w:val="18"/>
        </w:rPr>
        <w:t xml:space="preserve"> - </w:t>
      </w:r>
      <w:r w:rsidR="008436E7" w:rsidRPr="008436E7">
        <w:rPr>
          <w:rFonts w:cstheme="minorHAnsi"/>
          <w:b/>
          <w:szCs w:val="18"/>
        </w:rPr>
        <w:t>400kVA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Obwody prądowe należy pozostawić zwarte na listwie kontrolno pomiarowej, natomiast obwody napięciowe należy pozostawić odłączone (w stanie beznapięciowym).</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lastRenderedPageBreak/>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.shp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prawno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przyporządkowań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even" r:id="rId14"/>
      <w:headerReference w:type="default" r:id="rId15"/>
      <w:footerReference w:type="even" r:id="rId16"/>
      <w:footerReference w:type="default" r:id="rId17"/>
      <w:headerReference w:type="first" r:id="rId18"/>
      <w:footerReference w:type="first" r:id="rId19"/>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EB8DB" w14:textId="77777777" w:rsidR="002E6326" w:rsidRDefault="002E632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B7703" w14:textId="77777777" w:rsidR="002E6326" w:rsidRDefault="002E632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8FF878B" w:rsidR="00347E8D" w:rsidRPr="006E100D" w:rsidRDefault="002E6326" w:rsidP="006E100D">
          <w:pPr>
            <w:suppressAutoHyphens/>
            <w:ind w:right="187"/>
            <w:rPr>
              <w:rFonts w:asciiTheme="majorHAnsi" w:hAnsiTheme="majorHAnsi"/>
              <w:color w:val="000000" w:themeColor="text1"/>
              <w:sz w:val="14"/>
              <w:szCs w:val="18"/>
            </w:rPr>
          </w:pPr>
          <w:r>
            <w:rPr>
              <w:noProof/>
            </w:rPr>
            <mc:AlternateContent>
              <mc:Choice Requires="wps">
                <w:drawing>
                  <wp:anchor distT="0" distB="0" distL="114300" distR="114300" simplePos="0" relativeHeight="251667456" behindDoc="0" locked="0" layoutInCell="0" allowOverlap="1" wp14:anchorId="119DCD96" wp14:editId="421DAD05">
                    <wp:simplePos x="0" y="0"/>
                    <wp:positionH relativeFrom="page">
                      <wp:posOffset>-201930</wp:posOffset>
                    </wp:positionH>
                    <wp:positionV relativeFrom="page">
                      <wp:posOffset>33655</wp:posOffset>
                    </wp:positionV>
                    <wp:extent cx="7560310" cy="20002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flipV="1">
                              <a:off x="0" y="0"/>
                              <a:ext cx="7560310" cy="20002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15.9pt;margin-top:2.65pt;width:595.3pt;height:15.75pt;flip:y;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r w:rsidR="00347E8D"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2A83D320" w:rsidR="00347E8D" w:rsidRPr="006B2C28" w:rsidRDefault="002E6326" w:rsidP="00582CE9">
          <w:pPr>
            <w:suppressAutoHyphens/>
            <w:ind w:right="187"/>
            <w:rPr>
              <w:rFonts w:asciiTheme="majorHAnsi" w:hAnsiTheme="majorHAnsi"/>
              <w:color w:val="000000" w:themeColor="text1"/>
              <w:sz w:val="14"/>
              <w:szCs w:val="18"/>
            </w:rPr>
          </w:pPr>
          <w:r w:rsidRPr="002E6326">
            <w:rPr>
              <w:rFonts w:asciiTheme="majorHAnsi" w:hAnsiTheme="majorHAnsi"/>
              <w:color w:val="000000" w:themeColor="text1"/>
              <w:sz w:val="14"/>
              <w:szCs w:val="18"/>
            </w:rPr>
            <w:t>POST/DYS/OLD/GZ/00142/2026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6A4BD50" w:rsidR="00347E8D" w:rsidRDefault="00347E8D" w:rsidP="00582CE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067318"/>
    <w:multiLevelType w:val="hybridMultilevel"/>
    <w:tmpl w:val="7B7E3016"/>
    <w:lvl w:ilvl="0" w:tplc="FBE88150">
      <w:start w:val="1"/>
      <w:numFmt w:val="decimal"/>
      <w:lvlText w:val="%1."/>
      <w:lvlJc w:val="left"/>
      <w:pPr>
        <w:ind w:left="1647" w:hanging="36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7"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5"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6"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08788223">
    <w:abstractNumId w:val="12"/>
  </w:num>
  <w:num w:numId="2" w16cid:durableId="1502161260">
    <w:abstractNumId w:val="3"/>
  </w:num>
  <w:num w:numId="3" w16cid:durableId="1069186736">
    <w:abstractNumId w:val="9"/>
  </w:num>
  <w:num w:numId="4" w16cid:durableId="1795325916">
    <w:abstractNumId w:val="14"/>
  </w:num>
  <w:num w:numId="5" w16cid:durableId="125853530">
    <w:abstractNumId w:val="0"/>
  </w:num>
  <w:num w:numId="6" w16cid:durableId="1882554111">
    <w:abstractNumId w:val="10"/>
  </w:num>
  <w:num w:numId="7" w16cid:durableId="713776300">
    <w:abstractNumId w:val="16"/>
  </w:num>
  <w:num w:numId="8" w16cid:durableId="710229116">
    <w:abstractNumId w:val="15"/>
  </w:num>
  <w:num w:numId="9" w16cid:durableId="579683952">
    <w:abstractNumId w:val="21"/>
  </w:num>
  <w:num w:numId="10" w16cid:durableId="1767726774">
    <w:abstractNumId w:val="27"/>
  </w:num>
  <w:num w:numId="11" w16cid:durableId="1194002505">
    <w:abstractNumId w:val="11"/>
  </w:num>
  <w:num w:numId="12" w16cid:durableId="939021208">
    <w:abstractNumId w:val="24"/>
  </w:num>
  <w:num w:numId="13" w16cid:durableId="22445237">
    <w:abstractNumId w:val="19"/>
  </w:num>
  <w:num w:numId="14" w16cid:durableId="1633704945">
    <w:abstractNumId w:val="23"/>
  </w:num>
  <w:num w:numId="15" w16cid:durableId="1399086951">
    <w:abstractNumId w:val="22"/>
  </w:num>
  <w:num w:numId="16" w16cid:durableId="2049109">
    <w:abstractNumId w:val="5"/>
  </w:num>
  <w:num w:numId="17" w16cid:durableId="1981812223">
    <w:abstractNumId w:val="13"/>
  </w:num>
  <w:num w:numId="18" w16cid:durableId="490365873">
    <w:abstractNumId w:val="6"/>
  </w:num>
  <w:num w:numId="19" w16cid:durableId="887643055">
    <w:abstractNumId w:val="7"/>
  </w:num>
  <w:num w:numId="20" w16cid:durableId="407046674">
    <w:abstractNumId w:val="1"/>
  </w:num>
  <w:num w:numId="21" w16cid:durableId="222103782">
    <w:abstractNumId w:val="4"/>
  </w:num>
  <w:num w:numId="22" w16cid:durableId="977077493">
    <w:abstractNumId w:val="18"/>
  </w:num>
  <w:num w:numId="23" w16cid:durableId="1370489223">
    <w:abstractNumId w:val="17"/>
  </w:num>
  <w:num w:numId="24" w16cid:durableId="1174689667">
    <w:abstractNumId w:val="26"/>
  </w:num>
  <w:num w:numId="25" w16cid:durableId="1400712271">
    <w:abstractNumId w:val="2"/>
  </w:num>
  <w:num w:numId="26" w16cid:durableId="33971628">
    <w:abstractNumId w:val="20"/>
  </w:num>
  <w:num w:numId="27" w16cid:durableId="1499618826">
    <w:abstractNumId w:val="25"/>
  </w:num>
  <w:num w:numId="28" w16cid:durableId="1125539275">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97B6B"/>
    <w:rsid w:val="000B0DBD"/>
    <w:rsid w:val="000C47A9"/>
    <w:rsid w:val="000C679C"/>
    <w:rsid w:val="000D42BE"/>
    <w:rsid w:val="000D5886"/>
    <w:rsid w:val="000E1564"/>
    <w:rsid w:val="000E2D19"/>
    <w:rsid w:val="00101BCF"/>
    <w:rsid w:val="00104502"/>
    <w:rsid w:val="0010607D"/>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166"/>
    <w:rsid w:val="002067F1"/>
    <w:rsid w:val="00224257"/>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E6326"/>
    <w:rsid w:val="002F10CA"/>
    <w:rsid w:val="00303C67"/>
    <w:rsid w:val="00310CB3"/>
    <w:rsid w:val="003254C3"/>
    <w:rsid w:val="003431AC"/>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29E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4F7"/>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5667F"/>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36E7"/>
    <w:rsid w:val="00846AA6"/>
    <w:rsid w:val="00847B49"/>
    <w:rsid w:val="00852695"/>
    <w:rsid w:val="008548B7"/>
    <w:rsid w:val="00857549"/>
    <w:rsid w:val="00870745"/>
    <w:rsid w:val="008707CC"/>
    <w:rsid w:val="00884D47"/>
    <w:rsid w:val="008A7413"/>
    <w:rsid w:val="008A7CE0"/>
    <w:rsid w:val="008B092D"/>
    <w:rsid w:val="008B6316"/>
    <w:rsid w:val="008C061A"/>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15AEB"/>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019"/>
    <w:rsid w:val="009E5B5E"/>
    <w:rsid w:val="009E7A66"/>
    <w:rsid w:val="009E7D7E"/>
    <w:rsid w:val="00A02C84"/>
    <w:rsid w:val="00A148D6"/>
    <w:rsid w:val="00A224F4"/>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C666A"/>
    <w:rsid w:val="00AD5D81"/>
    <w:rsid w:val="00AE1A85"/>
    <w:rsid w:val="00AE5872"/>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D5499"/>
    <w:rsid w:val="00BE0AE4"/>
    <w:rsid w:val="00BE38BB"/>
    <w:rsid w:val="00C003C6"/>
    <w:rsid w:val="00C10B09"/>
    <w:rsid w:val="00C116F3"/>
    <w:rsid w:val="00C12714"/>
    <w:rsid w:val="00C13454"/>
    <w:rsid w:val="00C20678"/>
    <w:rsid w:val="00C224EE"/>
    <w:rsid w:val="00C23F3E"/>
    <w:rsid w:val="00C26BC0"/>
    <w:rsid w:val="00C272AD"/>
    <w:rsid w:val="00C27B9D"/>
    <w:rsid w:val="00C424E4"/>
    <w:rsid w:val="00C45F7E"/>
    <w:rsid w:val="00C5009D"/>
    <w:rsid w:val="00C53A22"/>
    <w:rsid w:val="00C55EC1"/>
    <w:rsid w:val="00C64A07"/>
    <w:rsid w:val="00C6569B"/>
    <w:rsid w:val="00C66B9A"/>
    <w:rsid w:val="00C707D1"/>
    <w:rsid w:val="00C737A1"/>
    <w:rsid w:val="00C77BCF"/>
    <w:rsid w:val="00C8188B"/>
    <w:rsid w:val="00C874E6"/>
    <w:rsid w:val="00CA34CC"/>
    <w:rsid w:val="00CB2D26"/>
    <w:rsid w:val="00CB3A6F"/>
    <w:rsid w:val="00CD2022"/>
    <w:rsid w:val="00CE2F55"/>
    <w:rsid w:val="00D03C12"/>
    <w:rsid w:val="00D10930"/>
    <w:rsid w:val="00D1247E"/>
    <w:rsid w:val="00D21BCE"/>
    <w:rsid w:val="00D36346"/>
    <w:rsid w:val="00D42C61"/>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0498"/>
    <w:rsid w:val="00E12F47"/>
    <w:rsid w:val="00E16545"/>
    <w:rsid w:val="00E2123D"/>
    <w:rsid w:val="00E30B4B"/>
    <w:rsid w:val="00E33932"/>
    <w:rsid w:val="00E413AB"/>
    <w:rsid w:val="00E41451"/>
    <w:rsid w:val="00E45F98"/>
    <w:rsid w:val="00E56B47"/>
    <w:rsid w:val="00E66F4B"/>
    <w:rsid w:val="00E706C2"/>
    <w:rsid w:val="00E72CD1"/>
    <w:rsid w:val="00E769CA"/>
    <w:rsid w:val="00E8041E"/>
    <w:rsid w:val="00E818CE"/>
    <w:rsid w:val="00E92F67"/>
    <w:rsid w:val="00E95B91"/>
    <w:rsid w:val="00EA6557"/>
    <w:rsid w:val="00EA6B97"/>
    <w:rsid w:val="00EB216E"/>
    <w:rsid w:val="00EC07C0"/>
    <w:rsid w:val="00EC22FA"/>
    <w:rsid w:val="00EC30C5"/>
    <w:rsid w:val="00EC7AEE"/>
    <w:rsid w:val="00ED2FD4"/>
    <w:rsid w:val="00EE5E2C"/>
    <w:rsid w:val="00F01E75"/>
    <w:rsid w:val="00F21DD8"/>
    <w:rsid w:val="00F25128"/>
    <w:rsid w:val="00F32BD1"/>
    <w:rsid w:val="00F377D2"/>
    <w:rsid w:val="00F40848"/>
    <w:rsid w:val="00F4718C"/>
    <w:rsid w:val="00F527EB"/>
    <w:rsid w:val="00F5343F"/>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2.docx</dmsv2BaseFileName>
    <dmsv2BaseDisplayName xmlns="http://schemas.microsoft.com/sharepoint/v3">Załącznik nr 1 do SWZ - OPZ - część 2</dmsv2BaseDisplayName>
    <dmsv2SWPP2ObjectNumber xmlns="http://schemas.microsoft.com/sharepoint/v3">POST/DYS/OLD/GZ/00142/2026                        </dmsv2SWPP2ObjectNumber>
    <dmsv2SWPP2SumMD5 xmlns="http://schemas.microsoft.com/sharepoint/v3">f36d6c88ecb65973be4d9431d7ece70c</dmsv2SWPP2SumMD5>
    <dmsv2BaseMoved xmlns="http://schemas.microsoft.com/sharepoint/v3">false</dmsv2BaseMoved>
    <dmsv2BaseIsSensitive xmlns="http://schemas.microsoft.com/sharepoint/v3">true</dmsv2BaseIsSensitive>
    <dmsv2SWPP2IDSWPP2 xmlns="http://schemas.microsoft.com/sharepoint/v3">703834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24161482</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JEUP5JKVCYQC-1092029480-19050</_dlc_DocId>
    <_dlc_DocIdUrl xmlns="a19cb1c7-c5c7-46d4-85ae-d83685407bba">
      <Url>https://swpp2.dms.gkpge.pl/sites/41/_layouts/15/DocIdRedir.aspx?ID=JEUP5JKVCYQC-1092029480-19050</Url>
      <Description>JEUP5JKVCYQC-1092029480-19050</Description>
    </_dlc_DocIdUrl>
  </documentManagement>
</p:propertie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997FAF33-D188-4F30-AE14-40636BA2597E}"/>
</file>

<file path=customXml/itemProps3.xml><?xml version="1.0" encoding="utf-8"?>
<ds:datastoreItem xmlns:ds="http://schemas.openxmlformats.org/officeDocument/2006/customXml" ds:itemID="{CC4CBFB9-C381-412F-897E-4C0DFB49B3A5}">
  <ds:schemaRefs>
    <ds:schemaRef ds:uri="http://schemas.microsoft.com/sharepoint/events"/>
  </ds:schemaRefs>
</ds:datastoreItem>
</file>

<file path=customXml/itemProps4.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5.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50</TotalTime>
  <Pages>5</Pages>
  <Words>2412</Words>
  <Characters>14473</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11</cp:revision>
  <cp:lastPrinted>2024-07-15T11:21:00Z</cp:lastPrinted>
  <dcterms:created xsi:type="dcterms:W3CDTF">2025-10-21T08:28:00Z</dcterms:created>
  <dcterms:modified xsi:type="dcterms:W3CDTF">2026-01-20T11:44:00Z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f64a1814-e2e5-4779-8aa1-1d5464fa1bad</vt:lpwstr>
  </property>
</Properties>
</file>